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BA58" w14:textId="77777777" w:rsidR="00472DEF" w:rsidRPr="00472DEF" w:rsidRDefault="00472DEF" w:rsidP="005B54B8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472DEF" w:rsidRPr="00472DEF" w14:paraId="443FF320" w14:textId="77777777" w:rsidTr="005B54B8">
        <w:tc>
          <w:tcPr>
            <w:tcW w:w="10627" w:type="dxa"/>
            <w:shd w:val="clear" w:color="auto" w:fill="auto"/>
          </w:tcPr>
          <w:p w14:paraId="1F8005BA" w14:textId="77777777" w:rsidR="00472DEF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68DCED5" w14:textId="433FD04B" w:rsidR="00472DEF" w:rsidRPr="005B54B8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Памятка </w:t>
            </w:r>
            <w:r w:rsidR="005B54B8" w:rsidRPr="005B54B8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З</w:t>
            </w:r>
            <w:r w:rsidRPr="005B54B8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аказчику</w:t>
            </w:r>
          </w:p>
          <w:p w14:paraId="1CDCAB96" w14:textId="77777777" w:rsidR="005B54B8" w:rsidRPr="005B54B8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по самостоятельному отбору проб </w:t>
            </w:r>
          </w:p>
          <w:p w14:paraId="1944ADCE" w14:textId="022692DC" w:rsidR="00472DEF" w:rsidRPr="005B54B8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ru-RU"/>
              </w:rPr>
              <w:t xml:space="preserve">воды из колодца </w:t>
            </w:r>
          </w:p>
          <w:p w14:paraId="7ACC64F1" w14:textId="77777777" w:rsidR="00472DEF" w:rsidRPr="005B54B8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ru-RU"/>
              </w:rPr>
            </w:pPr>
          </w:p>
          <w:p w14:paraId="0E4958BB" w14:textId="77777777" w:rsidR="00472DEF" w:rsidRPr="005B54B8" w:rsidRDefault="00472DEF" w:rsidP="00472DEF">
            <w:pPr>
              <w:spacing w:after="0" w:line="240" w:lineRule="auto"/>
              <w:ind w:firstLine="502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ru-RU"/>
              </w:rPr>
              <w:t>Ведро для отбора проб должно быть чистым как внутри, так и снаружи!</w:t>
            </w:r>
          </w:p>
          <w:p w14:paraId="2EDDB60E" w14:textId="77777777" w:rsidR="00472DEF" w:rsidRPr="005B54B8" w:rsidRDefault="00472DEF" w:rsidP="00472DEF">
            <w:pPr>
              <w:spacing w:after="0" w:line="240" w:lineRule="auto"/>
              <w:ind w:firstLine="502"/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ru-RU"/>
              </w:rPr>
            </w:pPr>
          </w:p>
          <w:p w14:paraId="65222738" w14:textId="6D5A44C0" w:rsidR="00472DEF" w:rsidRPr="005B54B8" w:rsidRDefault="00472DEF" w:rsidP="005B54B8">
            <w:pPr>
              <w:pStyle w:val="a5"/>
              <w:numPr>
                <w:ilvl w:val="0"/>
                <w:numId w:val="2"/>
              </w:numPr>
              <w:jc w:val="center"/>
              <w:rPr>
                <w:rFonts w:cs="Arial"/>
                <w:b/>
                <w:color w:val="auto"/>
                <w:sz w:val="24"/>
                <w:szCs w:val="24"/>
              </w:rPr>
            </w:pPr>
            <w:r w:rsidRPr="005B54B8">
              <w:rPr>
                <w:rFonts w:cs="Arial"/>
                <w:b/>
                <w:color w:val="auto"/>
                <w:sz w:val="24"/>
                <w:szCs w:val="24"/>
              </w:rPr>
              <w:t>Отбор проб:</w:t>
            </w:r>
          </w:p>
          <w:p w14:paraId="6A478D72" w14:textId="77777777" w:rsidR="00472DEF" w:rsidRPr="005B54B8" w:rsidRDefault="00472DEF" w:rsidP="005B54B8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Отобрать пробу воды из колодца, не касаясь ведром стенок колодца и не допуская попадания посторонних предметов в ведро. </w:t>
            </w:r>
          </w:p>
          <w:p w14:paraId="560A4327" w14:textId="77777777" w:rsidR="00472DEF" w:rsidRPr="005B54B8" w:rsidRDefault="00472DEF" w:rsidP="005B54B8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Наполнить пробой воды стерильную бутыль для микробиологического анализа. Емкость открыть непосредственно перед помещением в неё пробы. Крышку положить верхней частью в пакет, в котором находилась стерильная бутылка. </w:t>
            </w: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Ополаскивать емкость запрещается!</w:t>
            </w:r>
          </w:p>
          <w:p w14:paraId="62BF08DB" w14:textId="77777777" w:rsidR="00472DEF" w:rsidRPr="005B54B8" w:rsidRDefault="00472DEF" w:rsidP="005B54B8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Заполнить емкость </w:t>
            </w:r>
            <w:r w:rsidRPr="005B54B8"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ru-RU"/>
              </w:rPr>
              <w:t>до «плечиков»</w:t>
            </w: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(должно оставаться пространство между крышкой и поверхностью воды), не касаясь ведром краев емкости. </w:t>
            </w:r>
          </w:p>
          <w:p w14:paraId="55C3A3A8" w14:textId="77777777" w:rsidR="00472DEF" w:rsidRPr="005B54B8" w:rsidRDefault="00472DEF" w:rsidP="005B54B8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После заполнения емкость </w:t>
            </w:r>
            <w:r w:rsidRPr="005B54B8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lang w:eastAsia="ru-RU"/>
              </w:rPr>
              <w:t>немедленно</w:t>
            </w: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закрыть крышкой. </w:t>
            </w: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Во время отбора пробы нельзя касаться внутренних частей крышки!</w:t>
            </w:r>
          </w:p>
          <w:p w14:paraId="4D6A45AA" w14:textId="25132EAE" w:rsidR="00472DEF" w:rsidRPr="005B54B8" w:rsidRDefault="00472DEF" w:rsidP="005B54B8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Произвести отбор пробы на химические показатели</w:t>
            </w: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: емкости не менее двух раз ополоснуть отбираемой водой </w:t>
            </w:r>
            <w:r w:rsidR="005B54B8"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 заполнить</w:t>
            </w: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их до верха, перед закрытием емкости пробкой верхний слой воды слить так, чтобы под пробкой оставался слой воздуха и при транспортировании пробка не смачивалась.</w:t>
            </w:r>
          </w:p>
          <w:p w14:paraId="00FF583D" w14:textId="77777777" w:rsidR="00472DEF" w:rsidRPr="005B54B8" w:rsidRDefault="00472DEF" w:rsidP="005B54B8">
            <w:pPr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  <w:p w14:paraId="5EE8C897" w14:textId="77777777" w:rsidR="00472DEF" w:rsidRPr="005B54B8" w:rsidRDefault="00472DEF" w:rsidP="005B54B8">
            <w:pPr>
              <w:spacing w:after="0" w:line="240" w:lineRule="auto"/>
              <w:ind w:left="166" w:firstLine="567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2.    Транспортировка проб</w:t>
            </w:r>
          </w:p>
          <w:p w14:paraId="23643E0C" w14:textId="77777777" w:rsidR="00472DEF" w:rsidRPr="005B54B8" w:rsidRDefault="00472DEF" w:rsidP="005B54B8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 транспортировке проб не допускать розлива проб из емкости.</w:t>
            </w:r>
          </w:p>
          <w:p w14:paraId="57AD1498" w14:textId="77777777" w:rsidR="00472DEF" w:rsidRPr="005B54B8" w:rsidRDefault="00472DEF" w:rsidP="005B54B8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Время между отбором и доставкой проб в лабораторию не более 2-х часов (допускается до 6 часов при условии хранения при температуре (2 - 4) ⁰C).</w:t>
            </w:r>
          </w:p>
          <w:p w14:paraId="25FBFAF0" w14:textId="77777777" w:rsidR="00472DEF" w:rsidRPr="005B54B8" w:rsidRDefault="00472DEF" w:rsidP="00472DEF">
            <w:pPr>
              <w:spacing w:after="0" w:line="240" w:lineRule="auto"/>
              <w:ind w:firstLine="142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14:paraId="7632323F" w14:textId="77777777" w:rsidR="00D275AB" w:rsidRDefault="00D275AB" w:rsidP="00D275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Емкости с отобранными пробами</w:t>
            </w: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 необходимо доставить </w:t>
            </w:r>
          </w:p>
          <w:p w14:paraId="6E0C18A9" w14:textId="715053BA" w:rsidR="00D275AB" w:rsidRPr="006371B1" w:rsidRDefault="00D275AB" w:rsidP="00F856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в Центральную испытательную лабораторию природно-питьевой воды: </w:t>
            </w:r>
          </w:p>
          <w:p w14:paraId="611AEED3" w14:textId="77777777" w:rsidR="00D275AB" w:rsidRPr="006371B1" w:rsidRDefault="00D275AB" w:rsidP="00D275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проспект им. В.И. Ленина, 195А</w:t>
            </w:r>
          </w:p>
          <w:p w14:paraId="671BDDF7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2"/>
                <w:szCs w:val="12"/>
                <w:lang w:eastAsia="ru-RU"/>
              </w:rPr>
            </w:pPr>
          </w:p>
          <w:p w14:paraId="331F2958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Время приема проб:</w:t>
            </w:r>
          </w:p>
          <w:p w14:paraId="4D81DBED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Понедельник – пятница: с 08.00 ч. до 15.00 ч., </w:t>
            </w:r>
          </w:p>
          <w:p w14:paraId="09DEED77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обед с 12.00 ч. до 13.00 ч.</w:t>
            </w:r>
          </w:p>
          <w:p w14:paraId="4848A3F4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Суббота и воскресенье – не приёмные дни</w:t>
            </w:r>
          </w:p>
          <w:p w14:paraId="25C6AA8C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2"/>
                <w:szCs w:val="12"/>
                <w:lang w:eastAsia="ru-RU"/>
              </w:rPr>
            </w:pPr>
          </w:p>
          <w:p w14:paraId="1BB9DC2A" w14:textId="51A69261" w:rsidR="00472DEF" w:rsidRPr="00472DEF" w:rsidRDefault="00472DEF" w:rsidP="005B5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45EF17B" w14:textId="77777777" w:rsidR="00472DEF" w:rsidRPr="00472DEF" w:rsidRDefault="00472DEF" w:rsidP="0047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AADF8" w14:textId="2AF7B9EE" w:rsidR="004962AC" w:rsidRPr="00472DEF" w:rsidRDefault="004962AC" w:rsidP="00472DEF"/>
    <w:sectPr w:rsidR="004962AC" w:rsidRPr="00472DEF" w:rsidSect="005B54B8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81B"/>
    <w:multiLevelType w:val="hybridMultilevel"/>
    <w:tmpl w:val="9C82C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F36B9"/>
    <w:multiLevelType w:val="multilevel"/>
    <w:tmpl w:val="37D0B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DB1249"/>
    <w:multiLevelType w:val="multilevel"/>
    <w:tmpl w:val="98A0C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79262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862274">
    <w:abstractNumId w:val="2"/>
  </w:num>
  <w:num w:numId="3" w16cid:durableId="20278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7"/>
    <w:rsid w:val="00472DEF"/>
    <w:rsid w:val="004962AC"/>
    <w:rsid w:val="005354B7"/>
    <w:rsid w:val="005B54B8"/>
    <w:rsid w:val="00B07C77"/>
    <w:rsid w:val="00D275AB"/>
    <w:rsid w:val="00E638E3"/>
    <w:rsid w:val="00F8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7328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2D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72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2DEF"/>
    <w:pPr>
      <w:spacing w:before="120" w:after="0" w:line="240" w:lineRule="auto"/>
      <w:ind w:left="720"/>
      <w:contextualSpacing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72DE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72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Губарев Николай Михайлович</cp:lastModifiedBy>
  <cp:revision>7</cp:revision>
  <cp:lastPrinted>2021-04-02T10:37:00Z</cp:lastPrinted>
  <dcterms:created xsi:type="dcterms:W3CDTF">2020-11-25T13:25:00Z</dcterms:created>
  <dcterms:modified xsi:type="dcterms:W3CDTF">2024-01-22T07:46:00Z</dcterms:modified>
</cp:coreProperties>
</file>